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8D5E" w14:textId="02EF4E44" w:rsidR="002617EE" w:rsidRPr="00363C91" w:rsidRDefault="00345CF6" w:rsidP="00363C91">
      <w:pPr>
        <w:pStyle w:val="Companyname"/>
      </w:pPr>
      <w:bookmarkStart w:id="0" w:name="Text1"/>
      <w:r>
        <w:rPr>
          <w:noProof/>
        </w:rPr>
        <w:drawing>
          <wp:inline distT="0" distB="0" distL="0" distR="0" wp14:anchorId="143BB573" wp14:editId="415DA59C">
            <wp:extent cx="5486400" cy="116459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CUG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16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C2DBA" wp14:editId="21AE4A35">
                <wp:simplePos x="0" y="0"/>
                <wp:positionH relativeFrom="page">
                  <wp:posOffset>1065530</wp:posOffset>
                </wp:positionH>
                <wp:positionV relativeFrom="page">
                  <wp:posOffset>1080770</wp:posOffset>
                </wp:positionV>
                <wp:extent cx="823595" cy="40767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44311" w14:textId="354771A6" w:rsidR="00D607C7" w:rsidRDefault="00D607C7" w:rsidP="00D607C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C2DB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83.9pt;margin-top:85.1pt;width:64.85pt;height:32.1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eIswIAALc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" filled="f" stroked="f">
                <v:textbox style="mso-fit-shape-to-text:t">
                  <w:txbxContent>
                    <w:p w14:paraId="0FB44311" w14:textId="354771A6" w:rsidR="00D607C7" w:rsidRDefault="00D607C7" w:rsidP="00D607C7"/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p w14:paraId="6F231893" w14:textId="188C5847" w:rsidR="002617EE" w:rsidRDefault="00345CF6" w:rsidP="00C06053">
      <w:pPr>
        <w:pStyle w:val="Title"/>
        <w:spacing w:before="1200"/>
        <w:rPr>
          <w:sz w:val="44"/>
          <w:szCs w:val="44"/>
        </w:rPr>
      </w:pPr>
      <w:bookmarkStart w:id="1" w:name="Text2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E85EB" wp14:editId="3661A05B">
                <wp:simplePos x="0" y="0"/>
                <wp:positionH relativeFrom="column">
                  <wp:posOffset>8890</wp:posOffset>
                </wp:positionH>
                <wp:positionV relativeFrom="page">
                  <wp:posOffset>2769235</wp:posOffset>
                </wp:positionV>
                <wp:extent cx="5486400" cy="0"/>
                <wp:effectExtent l="8890" t="6985" r="10160" b="1206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2C17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pt,218.05pt" to="432.7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G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PLSmN66AiErtbCiOntWLedb0u0NKVy1RBx4pvl4M5GUhI3mTEjbOwAX7/rNmEEOOXsc+&#10;nRvbBUjoADpHOS53OfjZIwqHs3wxz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">
                <w10:wrap anchory="page"/>
              </v:line>
            </w:pict>
          </mc:Fallback>
        </mc:AlternateContent>
      </w:r>
      <w:bookmarkEnd w:id="1"/>
      <w:r w:rsidR="00152196">
        <w:rPr>
          <w:sz w:val="44"/>
          <w:szCs w:val="44"/>
        </w:rPr>
        <w:t>Sponsorship</w:t>
      </w:r>
      <w:r w:rsidR="00355BFB" w:rsidRPr="003B7127">
        <w:rPr>
          <w:sz w:val="44"/>
          <w:szCs w:val="44"/>
        </w:rPr>
        <w:t xml:space="preserve"> </w:t>
      </w:r>
      <w:r w:rsidR="003B7127" w:rsidRPr="003B7127">
        <w:rPr>
          <w:sz w:val="44"/>
          <w:szCs w:val="44"/>
        </w:rPr>
        <w:t>A</w:t>
      </w:r>
      <w:r w:rsidR="00355BFB" w:rsidRPr="003B7127">
        <w:rPr>
          <w:sz w:val="44"/>
          <w:szCs w:val="44"/>
        </w:rPr>
        <w:t>greement</w:t>
      </w:r>
      <w:bookmarkStart w:id="2" w:name="_GoBack"/>
      <w:bookmarkEnd w:id="2"/>
    </w:p>
    <w:p w14:paraId="3072BFE8" w14:textId="77777777" w:rsidR="00363C91" w:rsidRDefault="00363C91" w:rsidP="00C06053"/>
    <w:p w14:paraId="3D38EE8A" w14:textId="77777777" w:rsidR="00363C91" w:rsidRDefault="00363C91" w:rsidP="00C06053"/>
    <w:p w14:paraId="4C23F402" w14:textId="77777777" w:rsidR="00363C91" w:rsidRDefault="00363C91" w:rsidP="00C06053"/>
    <w:p w14:paraId="1A54BC55" w14:textId="77777777" w:rsidR="00363C91" w:rsidRDefault="00363C91" w:rsidP="00C06053"/>
    <w:p w14:paraId="3FC9C6EB" w14:textId="77777777" w:rsidR="00363C91" w:rsidRDefault="00363C91" w:rsidP="00C06053"/>
    <w:p w14:paraId="3AE10E7F" w14:textId="77777777" w:rsidR="00363C91" w:rsidRDefault="00363C91" w:rsidP="00C06053"/>
    <w:p w14:paraId="66F5F1E8" w14:textId="0716F959" w:rsidR="00363C91" w:rsidRDefault="00363C91" w:rsidP="00C06053"/>
    <w:p w14:paraId="044E2DF9" w14:textId="77777777" w:rsidR="00363C91" w:rsidRDefault="00363C91" w:rsidP="00C06053"/>
    <w:p w14:paraId="46465105" w14:textId="77777777" w:rsidR="00363C91" w:rsidRDefault="00363C91" w:rsidP="00C06053"/>
    <w:p w14:paraId="129F0310" w14:textId="77777777" w:rsidR="00363C91" w:rsidRDefault="00363C91" w:rsidP="00C06053"/>
    <w:p w14:paraId="794532E8" w14:textId="77777777" w:rsidR="00363C91" w:rsidRDefault="00363C91" w:rsidP="00C06053"/>
    <w:p w14:paraId="6EBEF407" w14:textId="77777777" w:rsidR="00363C91" w:rsidRDefault="00363C91" w:rsidP="00C06053"/>
    <w:p w14:paraId="2EA4933A" w14:textId="77777777" w:rsidR="00363C91" w:rsidRDefault="00363C91" w:rsidP="00C06053"/>
    <w:p w14:paraId="7AB0D416" w14:textId="77777777" w:rsidR="00363C91" w:rsidRDefault="00363C91" w:rsidP="00C06053"/>
    <w:p w14:paraId="6CC53CC9" w14:textId="77777777" w:rsidR="00363C91" w:rsidRDefault="00363C91" w:rsidP="00C06053"/>
    <w:p w14:paraId="65B9E154" w14:textId="77777777" w:rsidR="00363C91" w:rsidRDefault="00363C91" w:rsidP="00C06053"/>
    <w:p w14:paraId="27064C87" w14:textId="77777777" w:rsidR="00363C91" w:rsidRDefault="00363C91" w:rsidP="00C06053"/>
    <w:p w14:paraId="37B297EF" w14:textId="77777777" w:rsidR="00363C91" w:rsidRDefault="00363C91" w:rsidP="00C06053"/>
    <w:p w14:paraId="597B6AD6" w14:textId="77777777" w:rsidR="00363C91" w:rsidRDefault="00363C91" w:rsidP="00C06053"/>
    <w:p w14:paraId="6EBE8ABA" w14:textId="77777777" w:rsidR="00363C91" w:rsidRDefault="00363C91" w:rsidP="00C06053"/>
    <w:p w14:paraId="1EDCEC7F" w14:textId="77777777" w:rsidR="00363C91" w:rsidRDefault="00363C91" w:rsidP="00C06053"/>
    <w:p w14:paraId="1C697F68" w14:textId="77777777" w:rsidR="00363C91" w:rsidRDefault="00363C91" w:rsidP="00C06053"/>
    <w:p w14:paraId="16498643" w14:textId="77777777" w:rsidR="00363C91" w:rsidRDefault="00363C91" w:rsidP="00C06053"/>
    <w:p w14:paraId="1DB064C6" w14:textId="77777777" w:rsidR="00363C91" w:rsidRDefault="00363C91" w:rsidP="00C06053"/>
    <w:p w14:paraId="1316CEC2" w14:textId="77777777" w:rsidR="00363C91" w:rsidRDefault="00363C91" w:rsidP="00C06053"/>
    <w:p w14:paraId="6D069F3F" w14:textId="77777777" w:rsidR="00363C91" w:rsidRDefault="00363C91" w:rsidP="00C06053"/>
    <w:p w14:paraId="32182BA0" w14:textId="77777777" w:rsidR="00363C91" w:rsidRDefault="00363C91" w:rsidP="00C06053"/>
    <w:p w14:paraId="644E56CA" w14:textId="77777777" w:rsidR="00363C91" w:rsidRDefault="00363C91" w:rsidP="00C06053"/>
    <w:p w14:paraId="2C647008" w14:textId="77777777" w:rsidR="00363C91" w:rsidRDefault="00363C91" w:rsidP="00C06053"/>
    <w:p w14:paraId="242AA4EC" w14:textId="77777777" w:rsidR="00363C91" w:rsidRDefault="00363C91" w:rsidP="00C06053"/>
    <w:p w14:paraId="1305A630" w14:textId="77777777" w:rsidR="00363C91" w:rsidRDefault="00363C91" w:rsidP="00C06053"/>
    <w:p w14:paraId="5AC5389B" w14:textId="77777777" w:rsidR="00363C91" w:rsidRDefault="00363C91" w:rsidP="00C06053"/>
    <w:p w14:paraId="5B1982D9" w14:textId="77777777" w:rsidR="00363C91" w:rsidRDefault="00363C91" w:rsidP="00C06053"/>
    <w:p w14:paraId="7CBDB84A" w14:textId="77777777" w:rsidR="00363C91" w:rsidRDefault="00363C91" w:rsidP="00C06053"/>
    <w:p w14:paraId="1553D995" w14:textId="77777777" w:rsidR="00C06053" w:rsidRDefault="00C06053" w:rsidP="00C06053"/>
    <w:p w14:paraId="4CCEF5C8" w14:textId="77777777" w:rsidR="00C06053" w:rsidRDefault="00C06053" w:rsidP="00C06053"/>
    <w:p w14:paraId="3AB7CC87" w14:textId="77777777" w:rsidR="00C06053" w:rsidRDefault="00C06053" w:rsidP="00C06053"/>
    <w:p w14:paraId="382E2CD6" w14:textId="77777777" w:rsidR="00363C91" w:rsidRDefault="00363C91" w:rsidP="00C06053"/>
    <w:p w14:paraId="5E7AE6C1" w14:textId="77777777" w:rsidR="00363C91" w:rsidRDefault="00363C91" w:rsidP="00C06053"/>
    <w:p w14:paraId="2BF3723A" w14:textId="77777777" w:rsidR="00363C91" w:rsidRDefault="00363C91" w:rsidP="00C06053"/>
    <w:p w14:paraId="3571D511" w14:textId="77777777" w:rsidR="00043DB5" w:rsidRDefault="00043DB5" w:rsidP="00956139">
      <w:pPr>
        <w:spacing w:after="20"/>
        <w:rPr>
          <w:b/>
        </w:rPr>
      </w:pPr>
    </w:p>
    <w:p w14:paraId="6B07B747" w14:textId="77777777" w:rsidR="00476056" w:rsidRDefault="00476056" w:rsidP="00956139">
      <w:pPr>
        <w:spacing w:after="20"/>
      </w:pPr>
    </w:p>
    <w:p w14:paraId="220F1149" w14:textId="77777777" w:rsidR="00043DB5" w:rsidRDefault="00043DB5" w:rsidP="00956139">
      <w:pPr>
        <w:spacing w:after="20"/>
      </w:pPr>
    </w:p>
    <w:p w14:paraId="3716E5FA" w14:textId="77777777" w:rsidR="00476056" w:rsidRDefault="00476056" w:rsidP="00956139">
      <w:pPr>
        <w:spacing w:after="20"/>
        <w:rPr>
          <w:b/>
        </w:rPr>
      </w:pPr>
    </w:p>
    <w:p w14:paraId="0481741A" w14:textId="77777777" w:rsidR="00043DB5" w:rsidRPr="00476056" w:rsidRDefault="00043DB5" w:rsidP="00956139">
      <w:pPr>
        <w:spacing w:after="20"/>
        <w:rPr>
          <w:b/>
        </w:rPr>
      </w:pPr>
    </w:p>
    <w:p w14:paraId="754FB979" w14:textId="77777777" w:rsidR="00043DB5" w:rsidRDefault="00043DB5" w:rsidP="00956139">
      <w:pPr>
        <w:spacing w:after="20"/>
      </w:pPr>
    </w:p>
    <w:p w14:paraId="0E8B415C" w14:textId="77777777" w:rsidR="00043DB5" w:rsidRDefault="0063716F" w:rsidP="000809A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3B1E8" wp14:editId="5A519960">
                <wp:simplePos x="0" y="0"/>
                <wp:positionH relativeFrom="column">
                  <wp:posOffset>8890</wp:posOffset>
                </wp:positionH>
                <wp:positionV relativeFrom="page">
                  <wp:posOffset>1206500</wp:posOffset>
                </wp:positionV>
                <wp:extent cx="5486400" cy="0"/>
                <wp:effectExtent l="8890" t="6350" r="10160" b="1270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EA051"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pt,95pt" to="432.7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u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eAyt6Y0rIKJSWxuKoyf1ap41/e6Q0lVL1J5Him9nA3lZyEjepYSNM3DBrv+iGcSQg9ex&#10;T6fGdgESOoBOUY7zTQ5+8ojC4TSfz/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">
                <w10:wrap anchory="page"/>
              </v:line>
            </w:pict>
          </mc:Fallback>
        </mc:AlternateContent>
      </w:r>
      <w:r w:rsidR="00152196">
        <w:t>Sponsorship</w:t>
      </w:r>
      <w:r w:rsidR="003222E5">
        <w:t xml:space="preserve"> Agreement</w:t>
      </w:r>
    </w:p>
    <w:p w14:paraId="0F571734" w14:textId="77777777" w:rsidR="00043DB5" w:rsidRDefault="00043DB5" w:rsidP="00AE050F">
      <w:pPr>
        <w:pStyle w:val="Heading2"/>
      </w:pPr>
      <w:r>
        <w:t>Purpose of the</w:t>
      </w:r>
      <w:r w:rsidR="0075591E">
        <w:t xml:space="preserve"> </w:t>
      </w:r>
      <w:r w:rsidR="00152196">
        <w:t>Sponsorship Agreement (S</w:t>
      </w:r>
      <w:r w:rsidR="0075591E">
        <w:t>A)</w:t>
      </w:r>
    </w:p>
    <w:p w14:paraId="1B21E2E3" w14:textId="52C9B659" w:rsidR="00043DB5" w:rsidRPr="00AE050F" w:rsidRDefault="00152196" w:rsidP="00AE050F">
      <w:pPr>
        <w:pStyle w:val="BodyText"/>
      </w:pPr>
      <w:r>
        <w:t>This document outlines the various levels of sponsorship and specifically defi</w:t>
      </w:r>
      <w:r w:rsidR="003556FB">
        <w:t>nes the additional benefits of</w:t>
      </w:r>
      <w:r>
        <w:t xml:space="preserve"> Gold and Silver sponsorship of the </w:t>
      </w:r>
      <w:r w:rsidR="00345CF6">
        <w:t>Twin Cities Systems Management</w:t>
      </w:r>
      <w:r>
        <w:t xml:space="preserve"> User Group. (</w:t>
      </w:r>
      <w:r w:rsidR="00345CF6">
        <w:t>TCSMUG</w:t>
      </w:r>
      <w:r>
        <w:t>)</w:t>
      </w:r>
    </w:p>
    <w:p w14:paraId="7E09CC64" w14:textId="77777777" w:rsidR="00043DB5" w:rsidRDefault="00152196" w:rsidP="00AE050F">
      <w:pPr>
        <w:pStyle w:val="Heading2"/>
      </w:pPr>
      <w:r>
        <w:t>Sponsorship Levels</w:t>
      </w:r>
    </w:p>
    <w:p w14:paraId="58F325CB" w14:textId="0ADC9206" w:rsidR="00043DB5" w:rsidRDefault="00152196" w:rsidP="00AE050F">
      <w:pPr>
        <w:pStyle w:val="BodyText"/>
      </w:pPr>
      <w:r w:rsidRPr="00152196">
        <w:t xml:space="preserve">The </w:t>
      </w:r>
      <w:r w:rsidR="00345CF6">
        <w:t>Twin Cities Systems Management</w:t>
      </w:r>
      <w:r w:rsidRPr="00152196">
        <w:t xml:space="preserve"> User Group (</w:t>
      </w:r>
      <w:r w:rsidR="00345CF6">
        <w:t>TCSMUG</w:t>
      </w:r>
      <w:r w:rsidRPr="00152196">
        <w:t xml:space="preserve">) is a not for profit organization of System Center IT professionals.  We leverage our sponsorship program to provide food and beverages for our monthly meetings </w:t>
      </w:r>
      <w:r>
        <w:t>as well as covering travel costs for</w:t>
      </w:r>
      <w:r w:rsidRPr="00152196">
        <w:t xml:space="preserve"> speakers </w:t>
      </w:r>
      <w:r>
        <w:t>at our meetings</w:t>
      </w:r>
      <w:r w:rsidRPr="00152196">
        <w:t>.</w:t>
      </w:r>
      <w:r w:rsidR="00476056">
        <w:t xml:space="preserve">  The table below lists the benefits of each of our sponsorship levels.</w:t>
      </w:r>
    </w:p>
    <w:tbl>
      <w:tblPr>
        <w:tblStyle w:val="TableSimple2"/>
        <w:tblW w:w="4500" w:type="pct"/>
        <w:jc w:val="center"/>
        <w:tblLook w:val="04A0" w:firstRow="1" w:lastRow="0" w:firstColumn="1" w:lastColumn="0" w:noHBand="0" w:noVBand="1"/>
      </w:tblPr>
      <w:tblGrid>
        <w:gridCol w:w="827"/>
        <w:gridCol w:w="1924"/>
        <w:gridCol w:w="5219"/>
      </w:tblGrid>
      <w:tr w:rsidR="003556FB" w:rsidRPr="00152196" w14:paraId="37DF0D0C" w14:textId="77777777" w:rsidTr="00355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FDB431" w14:textId="77777777" w:rsidR="00152196" w:rsidRPr="00152196" w:rsidRDefault="00152196" w:rsidP="00152196">
            <w:pPr>
              <w:spacing w:line="300" w:lineRule="atLeast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Level</w:t>
            </w:r>
          </w:p>
        </w:tc>
        <w:tc>
          <w:tcPr>
            <w:tcW w:w="0" w:type="auto"/>
            <w:hideMark/>
          </w:tcPr>
          <w:p w14:paraId="59F66E4D" w14:textId="77777777" w:rsidR="00152196" w:rsidRPr="00152196" w:rsidRDefault="00152196" w:rsidP="00152196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Requirements</w:t>
            </w:r>
          </w:p>
        </w:tc>
        <w:tc>
          <w:tcPr>
            <w:tcW w:w="0" w:type="auto"/>
            <w:hideMark/>
          </w:tcPr>
          <w:p w14:paraId="5DF26A26" w14:textId="77777777" w:rsidR="00152196" w:rsidRPr="00152196" w:rsidRDefault="00152196" w:rsidP="00152196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Benefits</w:t>
            </w:r>
          </w:p>
        </w:tc>
      </w:tr>
      <w:tr w:rsidR="003556FB" w:rsidRPr="00152196" w14:paraId="5435688E" w14:textId="77777777" w:rsidTr="003556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0445A7" w14:textId="77777777" w:rsidR="00152196" w:rsidRPr="00152196" w:rsidRDefault="00152196" w:rsidP="00152196">
            <w:pPr>
              <w:spacing w:line="300" w:lineRule="atLeast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Gold</w:t>
            </w:r>
          </w:p>
        </w:tc>
        <w:tc>
          <w:tcPr>
            <w:tcW w:w="0" w:type="auto"/>
            <w:hideMark/>
          </w:tcPr>
          <w:p w14:paraId="55F0C54C" w14:textId="77777777" w:rsidR="00152196" w:rsidRPr="00152196" w:rsidRDefault="00152196" w:rsidP="007E4729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Provide food/beverages for a meeting + $</w:t>
            </w:r>
            <w:r w:rsidR="007E4729">
              <w:rPr>
                <w:rFonts w:cs="Arial"/>
                <w:color w:val="444444"/>
                <w:sz w:val="18"/>
                <w:szCs w:val="18"/>
              </w:rPr>
              <w:t>5</w:t>
            </w:r>
            <w:r w:rsidRPr="00152196">
              <w:rPr>
                <w:rFonts w:cs="Arial"/>
                <w:color w:val="444444"/>
                <w:sz w:val="18"/>
                <w:szCs w:val="18"/>
              </w:rPr>
              <w:t>000 donation.</w:t>
            </w:r>
          </w:p>
        </w:tc>
        <w:tc>
          <w:tcPr>
            <w:tcW w:w="0" w:type="auto"/>
            <w:hideMark/>
          </w:tcPr>
          <w:p w14:paraId="10CDE635" w14:textId="77777777" w:rsidR="00152196" w:rsidRPr="00152196" w:rsidRDefault="00152196" w:rsidP="00152196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60-70 minutes to provide product overview to the group.</w:t>
            </w:r>
          </w:p>
          <w:p w14:paraId="46053175" w14:textId="3FD1B7DD" w:rsidR="00152196" w:rsidRPr="00152196" w:rsidRDefault="00152196" w:rsidP="00152196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Access to the groups email list.</w:t>
            </w:r>
            <w:r>
              <w:rPr>
                <w:rFonts w:cs="Arial"/>
                <w:color w:val="444444"/>
                <w:sz w:val="18"/>
                <w:szCs w:val="18"/>
              </w:rPr>
              <w:t xml:space="preserve">  This email list can be used for targeted communications regarding your </w:t>
            </w:r>
            <w:r w:rsidR="00345CF6">
              <w:rPr>
                <w:rFonts w:cs="Arial"/>
                <w:color w:val="444444"/>
                <w:sz w:val="18"/>
                <w:szCs w:val="18"/>
              </w:rPr>
              <w:t>organization's</w:t>
            </w:r>
            <w:r>
              <w:rPr>
                <w:rFonts w:cs="Arial"/>
                <w:color w:val="444444"/>
                <w:sz w:val="18"/>
                <w:szCs w:val="18"/>
              </w:rPr>
              <w:t xml:space="preserve"> product overview at our meeting.  </w:t>
            </w:r>
            <w:r w:rsidR="00345CF6">
              <w:rPr>
                <w:rFonts w:cs="Arial"/>
                <w:color w:val="444444"/>
                <w:sz w:val="18"/>
                <w:szCs w:val="18"/>
              </w:rPr>
              <w:t>TCSMUG</w:t>
            </w:r>
            <w:r>
              <w:rPr>
                <w:rFonts w:cs="Arial"/>
                <w:color w:val="444444"/>
                <w:sz w:val="18"/>
                <w:szCs w:val="18"/>
              </w:rPr>
              <w:t xml:space="preserve"> members email addresses cannot be automatically signed up for your newsletters, however your use of this list can provide</w:t>
            </w:r>
            <w:r w:rsidR="003556FB">
              <w:rPr>
                <w:rFonts w:cs="Arial"/>
                <w:color w:val="444444"/>
                <w:sz w:val="18"/>
                <w:szCs w:val="18"/>
              </w:rPr>
              <w:t xml:space="preserve"> links for members to sign up for any of these services.</w:t>
            </w:r>
          </w:p>
          <w:p w14:paraId="504723CE" w14:textId="77777777" w:rsidR="00152196" w:rsidRPr="00152196" w:rsidRDefault="00152196" w:rsidP="00152196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Link to your site posted on our front page and sponsors page (Gold Section) for 1 year.</w:t>
            </w:r>
          </w:p>
        </w:tc>
      </w:tr>
      <w:tr w:rsidR="003556FB" w:rsidRPr="00152196" w14:paraId="077A900F" w14:textId="77777777" w:rsidTr="003556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F8FDCF" w14:textId="77777777" w:rsidR="00152196" w:rsidRPr="00152196" w:rsidRDefault="00152196" w:rsidP="00152196">
            <w:pPr>
              <w:spacing w:line="300" w:lineRule="atLeast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Silver</w:t>
            </w:r>
          </w:p>
        </w:tc>
        <w:tc>
          <w:tcPr>
            <w:tcW w:w="0" w:type="auto"/>
            <w:hideMark/>
          </w:tcPr>
          <w:p w14:paraId="2E2DA918" w14:textId="77777777" w:rsidR="00152196" w:rsidRPr="00152196" w:rsidRDefault="00152196" w:rsidP="007E4729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Provide food/beverages for a meeting</w:t>
            </w:r>
            <w:r w:rsidR="007E4729">
              <w:rPr>
                <w:rFonts w:cs="Arial"/>
                <w:color w:val="444444"/>
                <w:sz w:val="18"/>
                <w:szCs w:val="18"/>
              </w:rPr>
              <w:t xml:space="preserve"> </w:t>
            </w:r>
            <w:r w:rsidRPr="00152196">
              <w:rPr>
                <w:rFonts w:cs="Arial"/>
                <w:color w:val="444444"/>
                <w:sz w:val="18"/>
                <w:szCs w:val="18"/>
              </w:rPr>
              <w:t>+ $</w:t>
            </w:r>
            <w:r w:rsidR="007E4729">
              <w:rPr>
                <w:rFonts w:cs="Arial"/>
                <w:color w:val="444444"/>
                <w:sz w:val="18"/>
                <w:szCs w:val="18"/>
              </w:rPr>
              <w:t>25</w:t>
            </w:r>
            <w:r w:rsidRPr="00152196">
              <w:rPr>
                <w:rFonts w:cs="Arial"/>
                <w:color w:val="444444"/>
                <w:sz w:val="18"/>
                <w:szCs w:val="18"/>
              </w:rPr>
              <w:t>00 donation.</w:t>
            </w:r>
          </w:p>
        </w:tc>
        <w:tc>
          <w:tcPr>
            <w:tcW w:w="0" w:type="auto"/>
            <w:hideMark/>
          </w:tcPr>
          <w:p w14:paraId="28BCCEB8" w14:textId="77777777" w:rsidR="00152196" w:rsidRPr="00152196" w:rsidRDefault="00152196" w:rsidP="00152196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30-40 minutes to provide product overview to the group.</w:t>
            </w:r>
          </w:p>
          <w:p w14:paraId="6E5329E1" w14:textId="77777777" w:rsidR="00152196" w:rsidRPr="00152196" w:rsidRDefault="00152196" w:rsidP="00152196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Link to your site posted on our sponsors page (Silver Section) for 1 year.</w:t>
            </w:r>
          </w:p>
        </w:tc>
      </w:tr>
      <w:tr w:rsidR="003556FB" w:rsidRPr="00152196" w14:paraId="4E6F0343" w14:textId="77777777" w:rsidTr="003556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F5318C" w14:textId="77777777" w:rsidR="00152196" w:rsidRPr="00152196" w:rsidRDefault="00152196" w:rsidP="00152196">
            <w:pPr>
              <w:spacing w:line="300" w:lineRule="atLeast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Bronze</w:t>
            </w:r>
          </w:p>
        </w:tc>
        <w:tc>
          <w:tcPr>
            <w:tcW w:w="0" w:type="auto"/>
            <w:hideMark/>
          </w:tcPr>
          <w:p w14:paraId="707A6DC5" w14:textId="77777777" w:rsidR="00152196" w:rsidRPr="00152196" w:rsidRDefault="00152196" w:rsidP="0015219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Provid</w:t>
            </w:r>
            <w:r w:rsidR="007E4729">
              <w:rPr>
                <w:rFonts w:cs="Arial"/>
                <w:color w:val="444444"/>
                <w:sz w:val="18"/>
                <w:szCs w:val="18"/>
              </w:rPr>
              <w:t>e food/beverages for a meeting + $1000 donation.</w:t>
            </w:r>
          </w:p>
        </w:tc>
        <w:tc>
          <w:tcPr>
            <w:tcW w:w="0" w:type="auto"/>
            <w:hideMark/>
          </w:tcPr>
          <w:p w14:paraId="23D21B53" w14:textId="77777777" w:rsidR="00152196" w:rsidRPr="00152196" w:rsidRDefault="00152196" w:rsidP="0015219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18"/>
                <w:szCs w:val="18"/>
              </w:rPr>
            </w:pPr>
            <w:r w:rsidRPr="00152196">
              <w:rPr>
                <w:rFonts w:cs="Arial"/>
                <w:color w:val="444444"/>
                <w:sz w:val="18"/>
                <w:szCs w:val="18"/>
              </w:rPr>
              <w:t>Attend a meeting and allow us to give a quick 5-10 minutes overview of your product and be available to answer questions and meet the group.  Link to your site posted on our sponsors page (Bronze Section) for 1 year.</w:t>
            </w:r>
          </w:p>
        </w:tc>
      </w:tr>
    </w:tbl>
    <w:p w14:paraId="13DCFF74" w14:textId="77777777" w:rsidR="00152196" w:rsidRPr="008D5753" w:rsidRDefault="00152196" w:rsidP="00AE050F">
      <w:pPr>
        <w:pStyle w:val="BodyText"/>
      </w:pPr>
    </w:p>
    <w:p w14:paraId="2040BE03" w14:textId="77777777" w:rsidR="00476056" w:rsidRDefault="00476056">
      <w:r>
        <w:br w:type="page"/>
      </w:r>
    </w:p>
    <w:p w14:paraId="6EC64DC2" w14:textId="77777777" w:rsidR="00043DB5" w:rsidRPr="006A5537" w:rsidRDefault="00043DB5" w:rsidP="00476056">
      <w:pPr>
        <w:pStyle w:val="ListBullet2"/>
        <w:numPr>
          <w:ilvl w:val="0"/>
          <w:numId w:val="0"/>
        </w:numPr>
      </w:pPr>
    </w:p>
    <w:p w14:paraId="48A1EF0E" w14:textId="77777777" w:rsidR="00043DB5" w:rsidRDefault="00152196" w:rsidP="0078049C">
      <w:pPr>
        <w:pStyle w:val="Heading2"/>
      </w:pPr>
      <w:r>
        <w:t>Scheduling Sponsorship</w:t>
      </w:r>
    </w:p>
    <w:p w14:paraId="075CD55D" w14:textId="72E9E8AE" w:rsidR="00043DB5" w:rsidRPr="006F4900" w:rsidRDefault="00152196" w:rsidP="00AE050F">
      <w:pPr>
        <w:pStyle w:val="BodyText"/>
      </w:pPr>
      <w:r>
        <w:t xml:space="preserve">Our meeting schedule </w:t>
      </w:r>
      <w:r w:rsidR="00476056">
        <w:t xml:space="preserve">is posted on our website </w:t>
      </w:r>
      <w:r w:rsidR="00345CF6">
        <w:t xml:space="preserve">here: </w:t>
      </w:r>
      <w:r w:rsidR="00345CF6" w:rsidRPr="00345CF6">
        <w:t>http://tcsmug.eventbrite.com/</w:t>
      </w:r>
      <w:r w:rsidR="00476056">
        <w:t xml:space="preserve">.  We make every effort to follow the posted schedule but reserve the right to update the schedule to accommodate both speakers and sponsors schedules for future meetings.  Please contact </w:t>
      </w:r>
      <w:hyperlink r:id="rId9" w:history="1">
        <w:r w:rsidR="00476056" w:rsidRPr="007B23D0">
          <w:rPr>
            <w:rStyle w:val="Hyperlink"/>
          </w:rPr>
          <w:t>info@</w:t>
        </w:r>
        <w:r w:rsidR="00345CF6">
          <w:rPr>
            <w:rStyle w:val="Hyperlink"/>
          </w:rPr>
          <w:t>TCSMUG</w:t>
        </w:r>
        <w:r w:rsidR="00476056" w:rsidRPr="007B23D0">
          <w:rPr>
            <w:rStyle w:val="Hyperlink"/>
          </w:rPr>
          <w:t>.org</w:t>
        </w:r>
      </w:hyperlink>
      <w:r w:rsidR="00476056">
        <w:t xml:space="preserve"> to schedule </w:t>
      </w:r>
      <w:r w:rsidR="003556FB">
        <w:t>a sponsorship event.</w:t>
      </w:r>
    </w:p>
    <w:p w14:paraId="0F720C22" w14:textId="77777777" w:rsidR="00043DB5" w:rsidRDefault="007F7B3E" w:rsidP="00AE050F">
      <w:pPr>
        <w:pStyle w:val="Heading2"/>
      </w:pPr>
      <w:r>
        <w:t>Meetings</w:t>
      </w:r>
    </w:p>
    <w:p w14:paraId="2548226F" w14:textId="77777777" w:rsidR="00043DB5" w:rsidRDefault="003556FB" w:rsidP="00721399">
      <w:pPr>
        <w:pStyle w:val="BodyText"/>
      </w:pPr>
      <w:r>
        <w:t xml:space="preserve">Our monthly meetings are held at our local Microsoft Technology Center in Edina.  We typically meet from 5 PM – 7 PM.  </w:t>
      </w:r>
      <w:r w:rsidR="00721399">
        <w:t xml:space="preserve">Based on your sponsorship level you </w:t>
      </w:r>
      <w:proofErr w:type="gramStart"/>
      <w:r w:rsidR="00721399">
        <w:t>are able to</w:t>
      </w:r>
      <w:proofErr w:type="gramEnd"/>
      <w:r w:rsidR="00721399">
        <w:t xml:space="preserve"> have speakers attend and represent your organization at our monthly meetings.  We typically allow one </w:t>
      </w:r>
      <w:r w:rsidR="00476056">
        <w:t xml:space="preserve">single </w:t>
      </w:r>
      <w:r w:rsidR="00721399">
        <w:t>sponsor for a</w:t>
      </w:r>
      <w:r w:rsidR="00476056">
        <w:t xml:space="preserve">n event </w:t>
      </w:r>
      <w:r w:rsidR="00721399">
        <w:t xml:space="preserve">to ensure the sponsor receives adequate attention and to allow for enough time for our groups </w:t>
      </w:r>
      <w:r w:rsidR="00476056">
        <w:t>scheduled speakers.  Based on your sponsorship level you will be allow</w:t>
      </w:r>
      <w:r w:rsidR="00BD77DE">
        <w:t>ed</w:t>
      </w:r>
      <w:r w:rsidR="00476056">
        <w:t xml:space="preserve"> 5-10, 30, or 60 minutes to discuss and share your product with the group.</w:t>
      </w:r>
    </w:p>
    <w:p w14:paraId="5B5DCAFF" w14:textId="77777777" w:rsidR="001368F1" w:rsidRPr="00851B5D" w:rsidRDefault="001368F1" w:rsidP="00721399">
      <w:pPr>
        <w:pStyle w:val="BodyText"/>
      </w:pPr>
      <w:r>
        <w:t>We prefer to leave the food/beverages arrangements up to the sponsors.  Deliveries should be timed to arrive at approximately 4:30 at the Edina Microsoft offices.</w:t>
      </w:r>
    </w:p>
    <w:p w14:paraId="38418E33" w14:textId="77777777" w:rsidR="00043DB5" w:rsidRDefault="007F7B3E" w:rsidP="00AE050F">
      <w:pPr>
        <w:pStyle w:val="Heading2"/>
      </w:pPr>
      <w:r>
        <w:t>Personal Courtesies</w:t>
      </w:r>
    </w:p>
    <w:p w14:paraId="45F91424" w14:textId="77777777" w:rsidR="00043DB5" w:rsidRDefault="00721399" w:rsidP="000809A8">
      <w:pPr>
        <w:pStyle w:val="BodyText"/>
      </w:pPr>
      <w:r>
        <w:t xml:space="preserve">We send our group members invitations to our monthly meetings.  This information is </w:t>
      </w:r>
      <w:r w:rsidR="00BD77DE">
        <w:t>used to calculate how many users</w:t>
      </w:r>
      <w:r>
        <w:t xml:space="preserve"> will be present so we can estimate what is needed for food/beverages.</w:t>
      </w:r>
      <w:r w:rsidR="00476056">
        <w:t xml:space="preserve">  </w:t>
      </w:r>
      <w:r w:rsidR="003556FB">
        <w:t>We will contact our sponsors with the number of accepted invites 2 days prior to the event to ensure they have an accurate count for providing food and beverage.</w:t>
      </w:r>
      <w:r w:rsidR="00476056">
        <w:t xml:space="preserve"> </w:t>
      </w:r>
    </w:p>
    <w:p w14:paraId="7F868C34" w14:textId="77777777" w:rsidR="003556FB" w:rsidRDefault="003556FB" w:rsidP="003556FB">
      <w:pPr>
        <w:pStyle w:val="Heading2"/>
      </w:pPr>
      <w:r>
        <w:t>Sponsorship Details</w:t>
      </w:r>
    </w:p>
    <w:p w14:paraId="67BDB301" w14:textId="06F3F32E" w:rsidR="001368F1" w:rsidRDefault="003556FB" w:rsidP="000809A8">
      <w:pPr>
        <w:pStyle w:val="BodyText"/>
      </w:pPr>
      <w:r>
        <w:t xml:space="preserve">Please complete the following form and email the </w:t>
      </w:r>
      <w:r w:rsidR="00EE640A">
        <w:t>information</w:t>
      </w:r>
      <w:r>
        <w:t xml:space="preserve"> to </w:t>
      </w:r>
      <w:hyperlink r:id="rId10" w:history="1">
        <w:r w:rsidRPr="007B23D0">
          <w:rPr>
            <w:rStyle w:val="Hyperlink"/>
          </w:rPr>
          <w:t>info@</w:t>
        </w:r>
        <w:r w:rsidR="00345CF6">
          <w:rPr>
            <w:rStyle w:val="Hyperlink"/>
          </w:rPr>
          <w:t>TCSMUG</w:t>
        </w:r>
        <w:r w:rsidRPr="007B23D0">
          <w:rPr>
            <w:rStyle w:val="Hyperlink"/>
          </w:rPr>
          <w:t>.org</w:t>
        </w:r>
      </w:hyperlink>
      <w:r>
        <w:t>.</w:t>
      </w:r>
      <w:r w:rsidR="00EE640A">
        <w:t xml:space="preserve">  </w:t>
      </w:r>
      <w:r w:rsidR="001368F1" w:rsidRPr="001368F1">
        <w:t xml:space="preserve">The </w:t>
      </w:r>
      <w:r w:rsidR="00345CF6">
        <w:t>Twin Cities Systems Management</w:t>
      </w:r>
      <w:r w:rsidR="001368F1" w:rsidRPr="001368F1">
        <w:t xml:space="preserve"> User Group is an unincorporated charitable organization (EIN# </w:t>
      </w:r>
      <w:r w:rsidR="00345CF6">
        <w:rPr>
          <w:rFonts w:ascii="Calibri" w:hAnsi="Calibri" w:cs="Calibri"/>
          <w:sz w:val="22"/>
          <w:szCs w:val="22"/>
        </w:rPr>
        <w:t>83-4031322</w:t>
      </w:r>
      <w:r w:rsidR="001368F1" w:rsidRPr="001368F1">
        <w:t>).  Sponsorship checks should be made out to “</w:t>
      </w:r>
      <w:r w:rsidR="00345CF6">
        <w:t>Twin Cities Systems Management</w:t>
      </w:r>
      <w:r w:rsidR="001368F1">
        <w:t xml:space="preserve"> User Group” and sent to </w:t>
      </w:r>
    </w:p>
    <w:p w14:paraId="738920FA" w14:textId="22A8304F" w:rsidR="003556FB" w:rsidRDefault="00345CF6" w:rsidP="000809A8">
      <w:pPr>
        <w:pStyle w:val="BodyText"/>
      </w:pPr>
      <w:r>
        <w:t>TCSMUG</w:t>
      </w:r>
    </w:p>
    <w:p w14:paraId="6EC2FB12" w14:textId="1041D493" w:rsidR="003556FB" w:rsidRDefault="00345CF6" w:rsidP="000809A8">
      <w:pPr>
        <w:pStyle w:val="BodyText"/>
      </w:pPr>
      <w:r>
        <w:t>7730 Laredo Dr</w:t>
      </w:r>
    </w:p>
    <w:p w14:paraId="4926E33D" w14:textId="342236EE" w:rsidR="001368F1" w:rsidRDefault="00345CF6" w:rsidP="000809A8">
      <w:pPr>
        <w:pStyle w:val="BodyText"/>
      </w:pPr>
      <w:r>
        <w:t>Chanhassen, MN 55317</w:t>
      </w:r>
    </w:p>
    <w:p w14:paraId="73E8852E" w14:textId="77777777" w:rsidR="001368F1" w:rsidRDefault="001368F1" w:rsidP="000809A8">
      <w:pPr>
        <w:pStyle w:val="BodyText"/>
      </w:pPr>
    </w:p>
    <w:p w14:paraId="3A4A36BD" w14:textId="77777777" w:rsidR="003556FB" w:rsidRDefault="003556FB" w:rsidP="000809A8">
      <w:pPr>
        <w:pStyle w:val="BodyText"/>
      </w:pPr>
      <w:r w:rsidRPr="001368F1">
        <w:rPr>
          <w:b/>
        </w:rPr>
        <w:t>Organization/Company Name</w:t>
      </w:r>
      <w:r>
        <w:t xml:space="preserve">: </w:t>
      </w:r>
      <w:sdt>
        <w:sdtPr>
          <w:id w:val="-1669091692"/>
          <w:placeholder>
            <w:docPart w:val="DefaultPlaceholder_1082065158"/>
          </w:placeholder>
          <w:showingPlcHdr/>
          <w:text/>
        </w:sdtPr>
        <w:sdtEndPr/>
        <w:sdtContent>
          <w:r w:rsidR="00EE640A" w:rsidRPr="005325F1">
            <w:rPr>
              <w:rStyle w:val="PlaceholderText"/>
              <w:rFonts w:eastAsia="Times"/>
            </w:rPr>
            <w:t>Click here to enter text.</w:t>
          </w:r>
        </w:sdtContent>
      </w:sdt>
    </w:p>
    <w:p w14:paraId="4C22C268" w14:textId="77777777" w:rsidR="003556FB" w:rsidRDefault="003556FB" w:rsidP="000809A8">
      <w:pPr>
        <w:pStyle w:val="BodyText"/>
      </w:pPr>
      <w:r w:rsidRPr="001368F1">
        <w:rPr>
          <w:b/>
        </w:rPr>
        <w:t>Specific Application or Topic to Cover</w:t>
      </w:r>
      <w:r>
        <w:t xml:space="preserve">: </w:t>
      </w:r>
      <w:sdt>
        <w:sdtPr>
          <w:id w:val="-323810103"/>
          <w:placeholder>
            <w:docPart w:val="DefaultPlaceholder_1082065158"/>
          </w:placeholder>
          <w:showingPlcHdr/>
          <w:text/>
        </w:sdtPr>
        <w:sdtEndPr/>
        <w:sdtContent>
          <w:r w:rsidR="00EE640A" w:rsidRPr="005325F1">
            <w:rPr>
              <w:rStyle w:val="PlaceholderText"/>
              <w:rFonts w:eastAsia="Times"/>
            </w:rPr>
            <w:t>Click here to enter text.</w:t>
          </w:r>
        </w:sdtContent>
      </w:sdt>
    </w:p>
    <w:p w14:paraId="6C88F023" w14:textId="77777777" w:rsidR="00EE640A" w:rsidRDefault="00EE640A" w:rsidP="000809A8">
      <w:pPr>
        <w:pStyle w:val="BodyText"/>
      </w:pPr>
      <w:r w:rsidRPr="001368F1">
        <w:rPr>
          <w:b/>
        </w:rPr>
        <w:t>Contact Information</w:t>
      </w:r>
      <w:r>
        <w:t xml:space="preserve">: </w:t>
      </w:r>
      <w:sdt>
        <w:sdtPr>
          <w:id w:val="-822432812"/>
          <w:placeholder>
            <w:docPart w:val="DefaultPlaceholder_1082065158"/>
          </w:placeholder>
          <w:showingPlcHdr/>
          <w:text/>
        </w:sdtPr>
        <w:sdtEndPr/>
        <w:sdtContent>
          <w:r w:rsidRPr="005325F1">
            <w:rPr>
              <w:rStyle w:val="PlaceholderText"/>
              <w:rFonts w:eastAsia="Times"/>
            </w:rPr>
            <w:t>Click here to enter text.</w:t>
          </w:r>
        </w:sdtContent>
      </w:sdt>
    </w:p>
    <w:p w14:paraId="5C715F2E" w14:textId="77777777" w:rsidR="003556FB" w:rsidRPr="001368F1" w:rsidRDefault="003556FB" w:rsidP="000809A8">
      <w:pPr>
        <w:pStyle w:val="BodyText"/>
        <w:rPr>
          <w:b/>
        </w:rPr>
      </w:pPr>
      <w:r w:rsidRPr="001368F1">
        <w:rPr>
          <w:b/>
        </w:rPr>
        <w:t>Specific Sponsorship Level Interest:</w:t>
      </w:r>
    </w:p>
    <w:p w14:paraId="045D5A48" w14:textId="77777777" w:rsidR="003556FB" w:rsidRDefault="007622ED" w:rsidP="00EE640A">
      <w:pPr>
        <w:pStyle w:val="BodyText"/>
        <w:ind w:left="360"/>
      </w:pPr>
      <w:sdt>
        <w:sdtPr>
          <w:id w:val="-39898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0A">
            <w:rPr>
              <w:rFonts w:ascii="MS Gothic" w:eastAsia="MS Gothic" w:hint="eastAsia"/>
            </w:rPr>
            <w:t>☐</w:t>
          </w:r>
        </w:sdtContent>
      </w:sdt>
      <w:proofErr w:type="gramStart"/>
      <w:r w:rsidR="003556FB">
        <w:t>Gold</w:t>
      </w:r>
      <w:r w:rsidR="001368F1">
        <w:t xml:space="preserve">  (</w:t>
      </w:r>
      <w:proofErr w:type="gramEnd"/>
      <w:r w:rsidR="001368F1">
        <w:t>$</w:t>
      </w:r>
      <w:r w:rsidR="007E4729">
        <w:t>5</w:t>
      </w:r>
      <w:r w:rsidR="001368F1">
        <w:t>000 donation and sponsor provided food/beverages)</w:t>
      </w:r>
    </w:p>
    <w:p w14:paraId="0C5D2538" w14:textId="77777777" w:rsidR="003556FB" w:rsidRDefault="007622ED" w:rsidP="00EE640A">
      <w:pPr>
        <w:pStyle w:val="BodyText"/>
        <w:ind w:left="360"/>
      </w:pPr>
      <w:sdt>
        <w:sdtPr>
          <w:id w:val="-20602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3556FB">
        <w:t>Silver</w:t>
      </w:r>
      <w:r w:rsidR="001368F1">
        <w:t xml:space="preserve">  (</w:t>
      </w:r>
      <w:proofErr w:type="gramEnd"/>
      <w:r w:rsidR="001368F1">
        <w:t>$</w:t>
      </w:r>
      <w:r w:rsidR="007E4729">
        <w:t>25</w:t>
      </w:r>
      <w:r w:rsidR="001368F1">
        <w:t>00 donation and sponsor provided food/beverages)</w:t>
      </w:r>
    </w:p>
    <w:p w14:paraId="6C699D7F" w14:textId="77777777" w:rsidR="003556FB" w:rsidRDefault="007622ED" w:rsidP="00EE640A">
      <w:pPr>
        <w:pStyle w:val="BodyText"/>
        <w:ind w:left="360"/>
      </w:pPr>
      <w:sdt>
        <w:sdtPr>
          <w:id w:val="-212005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3556FB">
        <w:t>Bronze</w:t>
      </w:r>
      <w:r w:rsidR="001368F1">
        <w:t xml:space="preserve">  (</w:t>
      </w:r>
      <w:proofErr w:type="gramEnd"/>
      <w:r w:rsidR="001368F1">
        <w:t>$</w:t>
      </w:r>
      <w:r w:rsidR="007E4729">
        <w:t>1000 donation and s</w:t>
      </w:r>
      <w:r w:rsidR="001368F1">
        <w:t>ponsor provided food/beverages)</w:t>
      </w:r>
    </w:p>
    <w:p w14:paraId="2ACC0E45" w14:textId="77777777" w:rsidR="003556FB" w:rsidRDefault="003556FB" w:rsidP="000809A8">
      <w:pPr>
        <w:pStyle w:val="BodyText"/>
      </w:pPr>
    </w:p>
    <w:sectPr w:rsidR="003556FB" w:rsidSect="00921FC3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E4EAE" w14:textId="77777777" w:rsidR="007622ED" w:rsidRDefault="007622ED" w:rsidP="003F4E9C">
      <w:r>
        <w:separator/>
      </w:r>
    </w:p>
  </w:endnote>
  <w:endnote w:type="continuationSeparator" w:id="0">
    <w:p w14:paraId="1BE697AA" w14:textId="77777777" w:rsidR="007622ED" w:rsidRDefault="007622ED" w:rsidP="003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8AE2" w14:textId="1E5A5D1B" w:rsidR="00103966" w:rsidRDefault="00A8699B" w:rsidP="002617EE">
    <w:pPr>
      <w:pStyle w:val="Footer"/>
    </w:pPr>
    <w:r>
      <w:t>TCSMUG</w:t>
    </w:r>
    <w:r w:rsidR="00152196">
      <w:t xml:space="preserve"> Sponsorship</w:t>
    </w:r>
    <w:r w:rsidR="00F3085A">
      <w:t xml:space="preserve"> Confidential</w:t>
    </w:r>
    <w:r w:rsidR="00F3085A">
      <w:tab/>
    </w:r>
    <w:r w:rsidR="00F3085A">
      <w:tab/>
    </w:r>
    <w:r w:rsidR="002617EE">
      <w:tab/>
    </w:r>
    <w:r w:rsidR="00F3085A">
      <w:t xml:space="preserve">Page </w:t>
    </w:r>
    <w:r w:rsidR="00F3085A">
      <w:fldChar w:fldCharType="begin"/>
    </w:r>
    <w:r w:rsidR="00F3085A">
      <w:instrText xml:space="preserve"> PAGE </w:instrText>
    </w:r>
    <w:r w:rsidR="00F3085A">
      <w:fldChar w:fldCharType="separate"/>
    </w:r>
    <w:r w:rsidR="007E4729">
      <w:rPr>
        <w:noProof/>
      </w:rPr>
      <w:t>2</w:t>
    </w:r>
    <w:r w:rsidR="00F3085A">
      <w:fldChar w:fldCharType="end"/>
    </w:r>
    <w:r w:rsidR="00921FC3">
      <w:tab/>
    </w:r>
    <w:r w:rsidR="00921FC3">
      <w:tab/>
    </w:r>
    <w:r w:rsidR="00921FC3">
      <w:tab/>
    </w:r>
    <w:r w:rsidR="00921F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17FC" w14:textId="77777777" w:rsidR="007622ED" w:rsidRDefault="007622ED" w:rsidP="003F4E9C">
      <w:r>
        <w:separator/>
      </w:r>
    </w:p>
  </w:footnote>
  <w:footnote w:type="continuationSeparator" w:id="0">
    <w:p w14:paraId="55E1A7BA" w14:textId="77777777" w:rsidR="007622ED" w:rsidRDefault="007622ED" w:rsidP="003F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E27B" w14:textId="7F433749" w:rsidR="007901D8" w:rsidRDefault="003E3EB1" w:rsidP="00921FC3">
    <w:pPr>
      <w:pStyle w:val="Header"/>
    </w:pPr>
    <w:r>
      <w:t xml:space="preserve">TCSMUG </w:t>
    </w:r>
    <w:r w:rsidR="00152196">
      <w:t xml:space="preserve">Sponsorship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CB2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262B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B28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3AFA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2A88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1A0A3C"/>
    <w:lvl w:ilvl="0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FFFFFF82"/>
    <w:multiLevelType w:val="singleLevel"/>
    <w:tmpl w:val="2BC0E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6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29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6F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3E7A"/>
    <w:multiLevelType w:val="hybridMultilevel"/>
    <w:tmpl w:val="2AFEE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1" w15:restartNumberingAfterBreak="0">
    <w:nsid w:val="05205DA3"/>
    <w:multiLevelType w:val="multilevel"/>
    <w:tmpl w:val="ECF4F3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B823AF3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3" w15:restartNumberingAfterBreak="0">
    <w:nsid w:val="157E32E1"/>
    <w:multiLevelType w:val="hybridMultilevel"/>
    <w:tmpl w:val="5DD65D00"/>
    <w:lvl w:ilvl="0" w:tplc="0409000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4" w15:restartNumberingAfterBreak="0">
    <w:nsid w:val="15AC2D50"/>
    <w:multiLevelType w:val="hybridMultilevel"/>
    <w:tmpl w:val="08B8E0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A294C08"/>
    <w:multiLevelType w:val="hybridMultilevel"/>
    <w:tmpl w:val="32543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A7A01"/>
    <w:multiLevelType w:val="multilevel"/>
    <w:tmpl w:val="D76E12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BE4A3E"/>
    <w:multiLevelType w:val="hybridMultilevel"/>
    <w:tmpl w:val="1E54FC6E"/>
    <w:lvl w:ilvl="0" w:tplc="B344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03FAE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9" w15:restartNumberingAfterBreak="0">
    <w:nsid w:val="33406E48"/>
    <w:multiLevelType w:val="hybridMultilevel"/>
    <w:tmpl w:val="86E2F378"/>
    <w:lvl w:ilvl="0" w:tplc="DFE01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0" w15:restartNumberingAfterBreak="0">
    <w:nsid w:val="343806EA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1" w15:restartNumberingAfterBreak="0">
    <w:nsid w:val="37783241"/>
    <w:multiLevelType w:val="hybridMultilevel"/>
    <w:tmpl w:val="37785C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2" w15:restartNumberingAfterBreak="0">
    <w:nsid w:val="3A725B08"/>
    <w:multiLevelType w:val="hybridMultilevel"/>
    <w:tmpl w:val="2D0C941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213DB2"/>
    <w:multiLevelType w:val="multilevel"/>
    <w:tmpl w:val="3014B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26153D2"/>
    <w:multiLevelType w:val="hybridMultilevel"/>
    <w:tmpl w:val="85E2C95C"/>
    <w:lvl w:ilvl="0" w:tplc="6A7461F6">
      <w:start w:val="1"/>
      <w:numFmt w:val="bullet"/>
      <w:pStyle w:val="ListBullet2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F1674"/>
    <w:multiLevelType w:val="hybridMultilevel"/>
    <w:tmpl w:val="378A2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C250B"/>
    <w:multiLevelType w:val="hybridMultilevel"/>
    <w:tmpl w:val="02F4A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37EF8"/>
    <w:multiLevelType w:val="hybridMultilevel"/>
    <w:tmpl w:val="82F474B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B4071E"/>
    <w:multiLevelType w:val="hybridMultilevel"/>
    <w:tmpl w:val="716E06A4"/>
    <w:lvl w:ilvl="0" w:tplc="436E2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9" w15:restartNumberingAfterBreak="0">
    <w:nsid w:val="50324BBD"/>
    <w:multiLevelType w:val="multilevel"/>
    <w:tmpl w:val="B2DAF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lowerLetter"/>
      <w:lvlText w:val="(%7)"/>
      <w:lvlJc w:val="left"/>
      <w:pPr>
        <w:tabs>
          <w:tab w:val="num" w:pos="5760"/>
        </w:tabs>
        <w:ind w:left="5760" w:hanging="720"/>
      </w:pPr>
    </w:lvl>
    <w:lvl w:ilvl="7">
      <w:start w:val="1"/>
      <w:numFmt w:val="lowerRoman"/>
      <w:lvlText w:val="(%8)"/>
      <w:lvlJc w:val="left"/>
      <w:pPr>
        <w:tabs>
          <w:tab w:val="num" w:pos="6480"/>
        </w:tabs>
        <w:ind w:left="6480" w:hanging="720"/>
      </w:pPr>
    </w:lvl>
    <w:lvl w:ilvl="8">
      <w:start w:val="1"/>
      <w:numFmt w:val="lowerLetter"/>
      <w:lvlText w:val="(%9)"/>
      <w:lvlJc w:val="left"/>
      <w:pPr>
        <w:tabs>
          <w:tab w:val="num" w:pos="7200"/>
        </w:tabs>
        <w:ind w:left="7200" w:hanging="720"/>
      </w:pPr>
    </w:lvl>
  </w:abstractNum>
  <w:abstractNum w:abstractNumId="30" w15:restartNumberingAfterBreak="0">
    <w:nsid w:val="51267662"/>
    <w:multiLevelType w:val="hybridMultilevel"/>
    <w:tmpl w:val="62304A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15D15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2" w15:restartNumberingAfterBreak="0">
    <w:nsid w:val="58F87B3D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3" w15:restartNumberingAfterBreak="0">
    <w:nsid w:val="60654D2E"/>
    <w:multiLevelType w:val="hybridMultilevel"/>
    <w:tmpl w:val="2A96034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AC0EE4"/>
    <w:multiLevelType w:val="hybridMultilevel"/>
    <w:tmpl w:val="C4A8D378"/>
    <w:lvl w:ilvl="0" w:tplc="8C063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564E91"/>
    <w:multiLevelType w:val="multilevel"/>
    <w:tmpl w:val="C4EE8C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288294B"/>
    <w:multiLevelType w:val="hybridMultilevel"/>
    <w:tmpl w:val="C5060630"/>
    <w:lvl w:ilvl="0" w:tplc="4A0E68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35F49A8"/>
    <w:multiLevelType w:val="hybridMultilevel"/>
    <w:tmpl w:val="0B44A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8" w15:restartNumberingAfterBreak="0">
    <w:nsid w:val="76520652"/>
    <w:multiLevelType w:val="hybridMultilevel"/>
    <w:tmpl w:val="D9FAE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A83207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40" w15:restartNumberingAfterBreak="0">
    <w:nsid w:val="7D9B69E9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41" w15:restartNumberingAfterBreak="0">
    <w:nsid w:val="7DA62181"/>
    <w:multiLevelType w:val="hybridMultilevel"/>
    <w:tmpl w:val="640C8470"/>
    <w:lvl w:ilvl="0" w:tplc="5C6AAB4A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3"/>
  </w:num>
  <w:num w:numId="4">
    <w:abstractNumId w:val="30"/>
  </w:num>
  <w:num w:numId="5">
    <w:abstractNumId w:val="26"/>
  </w:num>
  <w:num w:numId="6">
    <w:abstractNumId w:val="41"/>
  </w:num>
  <w:num w:numId="7">
    <w:abstractNumId w:val="17"/>
  </w:num>
  <w:num w:numId="8">
    <w:abstractNumId w:val="36"/>
  </w:num>
  <w:num w:numId="9">
    <w:abstractNumId w:val="32"/>
  </w:num>
  <w:num w:numId="10">
    <w:abstractNumId w:val="13"/>
  </w:num>
  <w:num w:numId="11">
    <w:abstractNumId w:val="14"/>
  </w:num>
  <w:num w:numId="12">
    <w:abstractNumId w:val="31"/>
  </w:num>
  <w:num w:numId="13">
    <w:abstractNumId w:val="21"/>
  </w:num>
  <w:num w:numId="14">
    <w:abstractNumId w:val="15"/>
  </w:num>
  <w:num w:numId="15">
    <w:abstractNumId w:val="34"/>
  </w:num>
  <w:num w:numId="16">
    <w:abstractNumId w:val="20"/>
  </w:num>
  <w:num w:numId="17">
    <w:abstractNumId w:val="37"/>
  </w:num>
  <w:num w:numId="18">
    <w:abstractNumId w:val="12"/>
  </w:num>
  <w:num w:numId="19">
    <w:abstractNumId w:val="28"/>
  </w:num>
  <w:num w:numId="20">
    <w:abstractNumId w:val="39"/>
  </w:num>
  <w:num w:numId="21">
    <w:abstractNumId w:val="10"/>
  </w:num>
  <w:num w:numId="22">
    <w:abstractNumId w:val="16"/>
  </w:num>
  <w:num w:numId="23">
    <w:abstractNumId w:val="40"/>
  </w:num>
  <w:num w:numId="24">
    <w:abstractNumId w:val="18"/>
  </w:num>
  <w:num w:numId="25">
    <w:abstractNumId w:val="19"/>
  </w:num>
  <w:num w:numId="26">
    <w:abstractNumId w:val="7"/>
  </w:num>
  <w:num w:numId="27">
    <w:abstractNumId w:val="24"/>
  </w:num>
  <w:num w:numId="28">
    <w:abstractNumId w:val="24"/>
  </w:num>
  <w:num w:numId="29">
    <w:abstractNumId w:val="23"/>
  </w:num>
  <w:num w:numId="30">
    <w:abstractNumId w:val="38"/>
  </w:num>
  <w:num w:numId="31">
    <w:abstractNumId w:val="11"/>
  </w:num>
  <w:num w:numId="32">
    <w:abstractNumId w:val="29"/>
  </w:num>
  <w:num w:numId="33">
    <w:abstractNumId w:val="35"/>
  </w:num>
  <w:num w:numId="34">
    <w:abstractNumId w:val="24"/>
  </w:num>
  <w:num w:numId="35">
    <w:abstractNumId w:val="6"/>
  </w:num>
  <w:num w:numId="36">
    <w:abstractNumId w:val="24"/>
  </w:num>
  <w:num w:numId="37">
    <w:abstractNumId w:val="9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v-text-anchor:middle" fill="f" fillcolor="#0c9">
      <v:fill color="#0c9" on="f"/>
      <v:stroke weight="2.25pt"/>
      <o:colormru v:ext="edit" colors="#343e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16F"/>
    <w:rsid w:val="00035812"/>
    <w:rsid w:val="00043DB5"/>
    <w:rsid w:val="00060623"/>
    <w:rsid w:val="00063216"/>
    <w:rsid w:val="00077AF9"/>
    <w:rsid w:val="00077B8A"/>
    <w:rsid w:val="000809A8"/>
    <w:rsid w:val="00090CAF"/>
    <w:rsid w:val="000A523E"/>
    <w:rsid w:val="000B068D"/>
    <w:rsid w:val="000B3644"/>
    <w:rsid w:val="00103966"/>
    <w:rsid w:val="00105F34"/>
    <w:rsid w:val="001110E8"/>
    <w:rsid w:val="001176D9"/>
    <w:rsid w:val="00122307"/>
    <w:rsid w:val="001249CD"/>
    <w:rsid w:val="001368F1"/>
    <w:rsid w:val="00136F1F"/>
    <w:rsid w:val="0013787D"/>
    <w:rsid w:val="00146AD8"/>
    <w:rsid w:val="00152196"/>
    <w:rsid w:val="00156888"/>
    <w:rsid w:val="00173614"/>
    <w:rsid w:val="00174EDF"/>
    <w:rsid w:val="0017732E"/>
    <w:rsid w:val="0019373F"/>
    <w:rsid w:val="0019796F"/>
    <w:rsid w:val="001A7B0B"/>
    <w:rsid w:val="001B3AC1"/>
    <w:rsid w:val="001B66BC"/>
    <w:rsid w:val="00210E48"/>
    <w:rsid w:val="00233089"/>
    <w:rsid w:val="00242935"/>
    <w:rsid w:val="0025049A"/>
    <w:rsid w:val="002617EE"/>
    <w:rsid w:val="00274620"/>
    <w:rsid w:val="00291D07"/>
    <w:rsid w:val="00296B4D"/>
    <w:rsid w:val="002A0B1A"/>
    <w:rsid w:val="002A5D69"/>
    <w:rsid w:val="002B1C04"/>
    <w:rsid w:val="002C5D11"/>
    <w:rsid w:val="002F4800"/>
    <w:rsid w:val="00305EC5"/>
    <w:rsid w:val="00306230"/>
    <w:rsid w:val="00310997"/>
    <w:rsid w:val="003129A9"/>
    <w:rsid w:val="00314F7B"/>
    <w:rsid w:val="003222E5"/>
    <w:rsid w:val="00322D20"/>
    <w:rsid w:val="0032747A"/>
    <w:rsid w:val="003403BB"/>
    <w:rsid w:val="00345CF6"/>
    <w:rsid w:val="00353515"/>
    <w:rsid w:val="003556FB"/>
    <w:rsid w:val="00355BFB"/>
    <w:rsid w:val="00363C91"/>
    <w:rsid w:val="00390EA4"/>
    <w:rsid w:val="003B0FAA"/>
    <w:rsid w:val="003B7127"/>
    <w:rsid w:val="003D78C8"/>
    <w:rsid w:val="003E3EB1"/>
    <w:rsid w:val="003E40CF"/>
    <w:rsid w:val="003F4E9C"/>
    <w:rsid w:val="0040311B"/>
    <w:rsid w:val="0040438B"/>
    <w:rsid w:val="004122DA"/>
    <w:rsid w:val="00415698"/>
    <w:rsid w:val="00416A8F"/>
    <w:rsid w:val="0042319B"/>
    <w:rsid w:val="00424054"/>
    <w:rsid w:val="004254EF"/>
    <w:rsid w:val="00432E45"/>
    <w:rsid w:val="00432E47"/>
    <w:rsid w:val="00436894"/>
    <w:rsid w:val="004516AD"/>
    <w:rsid w:val="004701A1"/>
    <w:rsid w:val="00470B5A"/>
    <w:rsid w:val="00476056"/>
    <w:rsid w:val="00490BA3"/>
    <w:rsid w:val="00497612"/>
    <w:rsid w:val="004A7748"/>
    <w:rsid w:val="004B3FC5"/>
    <w:rsid w:val="004C4BA2"/>
    <w:rsid w:val="004C5CF2"/>
    <w:rsid w:val="004E53BA"/>
    <w:rsid w:val="004F31DF"/>
    <w:rsid w:val="004F33FC"/>
    <w:rsid w:val="00514BA2"/>
    <w:rsid w:val="00515579"/>
    <w:rsid w:val="00521715"/>
    <w:rsid w:val="0052447C"/>
    <w:rsid w:val="0052587B"/>
    <w:rsid w:val="0052760E"/>
    <w:rsid w:val="005437C1"/>
    <w:rsid w:val="005440ED"/>
    <w:rsid w:val="005452A2"/>
    <w:rsid w:val="0055556A"/>
    <w:rsid w:val="00557EB5"/>
    <w:rsid w:val="0057094D"/>
    <w:rsid w:val="0058782B"/>
    <w:rsid w:val="005A4388"/>
    <w:rsid w:val="005B6A5F"/>
    <w:rsid w:val="005B7B80"/>
    <w:rsid w:val="005C57C0"/>
    <w:rsid w:val="005F532F"/>
    <w:rsid w:val="00601CC6"/>
    <w:rsid w:val="00613A5C"/>
    <w:rsid w:val="00631CD3"/>
    <w:rsid w:val="0063716F"/>
    <w:rsid w:val="00656256"/>
    <w:rsid w:val="006734DE"/>
    <w:rsid w:val="006953F8"/>
    <w:rsid w:val="0069603E"/>
    <w:rsid w:val="006D2FE1"/>
    <w:rsid w:val="00701FAA"/>
    <w:rsid w:val="007075DD"/>
    <w:rsid w:val="007128A6"/>
    <w:rsid w:val="007170BD"/>
    <w:rsid w:val="00721399"/>
    <w:rsid w:val="00723D05"/>
    <w:rsid w:val="00732436"/>
    <w:rsid w:val="007403B7"/>
    <w:rsid w:val="0075591E"/>
    <w:rsid w:val="00761BBE"/>
    <w:rsid w:val="007622ED"/>
    <w:rsid w:val="0076657D"/>
    <w:rsid w:val="007745DD"/>
    <w:rsid w:val="0078049C"/>
    <w:rsid w:val="007901D8"/>
    <w:rsid w:val="00792B1C"/>
    <w:rsid w:val="007A4B83"/>
    <w:rsid w:val="007C424F"/>
    <w:rsid w:val="007D6F93"/>
    <w:rsid w:val="007E0947"/>
    <w:rsid w:val="007E13E7"/>
    <w:rsid w:val="007E20FB"/>
    <w:rsid w:val="007E4729"/>
    <w:rsid w:val="007E6A23"/>
    <w:rsid w:val="007F7B3E"/>
    <w:rsid w:val="00825B96"/>
    <w:rsid w:val="00827AA2"/>
    <w:rsid w:val="008324CA"/>
    <w:rsid w:val="00840901"/>
    <w:rsid w:val="00845A5F"/>
    <w:rsid w:val="00854946"/>
    <w:rsid w:val="0086359D"/>
    <w:rsid w:val="00866703"/>
    <w:rsid w:val="00866A50"/>
    <w:rsid w:val="008809AA"/>
    <w:rsid w:val="008907C1"/>
    <w:rsid w:val="008A1D13"/>
    <w:rsid w:val="008B1F83"/>
    <w:rsid w:val="008C75A5"/>
    <w:rsid w:val="008D30F3"/>
    <w:rsid w:val="008D598D"/>
    <w:rsid w:val="008E4C70"/>
    <w:rsid w:val="008E69C4"/>
    <w:rsid w:val="008F5B06"/>
    <w:rsid w:val="00900302"/>
    <w:rsid w:val="00900D48"/>
    <w:rsid w:val="00904A6A"/>
    <w:rsid w:val="00912317"/>
    <w:rsid w:val="0091440C"/>
    <w:rsid w:val="009167D3"/>
    <w:rsid w:val="00921FC3"/>
    <w:rsid w:val="00940E6C"/>
    <w:rsid w:val="00956139"/>
    <w:rsid w:val="00967240"/>
    <w:rsid w:val="00975401"/>
    <w:rsid w:val="00987D71"/>
    <w:rsid w:val="009A541C"/>
    <w:rsid w:val="009B0617"/>
    <w:rsid w:val="009B6E1E"/>
    <w:rsid w:val="009C649C"/>
    <w:rsid w:val="009F1646"/>
    <w:rsid w:val="009F4DB9"/>
    <w:rsid w:val="00A049D0"/>
    <w:rsid w:val="00A06F87"/>
    <w:rsid w:val="00A1604D"/>
    <w:rsid w:val="00A3430B"/>
    <w:rsid w:val="00A41BD9"/>
    <w:rsid w:val="00A55601"/>
    <w:rsid w:val="00A55EFA"/>
    <w:rsid w:val="00A76EDB"/>
    <w:rsid w:val="00A830EA"/>
    <w:rsid w:val="00A8699B"/>
    <w:rsid w:val="00A91048"/>
    <w:rsid w:val="00AB4DBD"/>
    <w:rsid w:val="00AD506F"/>
    <w:rsid w:val="00AD76BE"/>
    <w:rsid w:val="00AE050F"/>
    <w:rsid w:val="00AF482C"/>
    <w:rsid w:val="00AF4B7F"/>
    <w:rsid w:val="00B377D2"/>
    <w:rsid w:val="00B53FB2"/>
    <w:rsid w:val="00B81F55"/>
    <w:rsid w:val="00BA2B09"/>
    <w:rsid w:val="00BA36B7"/>
    <w:rsid w:val="00BA47E2"/>
    <w:rsid w:val="00BB4814"/>
    <w:rsid w:val="00BC2FE0"/>
    <w:rsid w:val="00BC35A0"/>
    <w:rsid w:val="00BD23C4"/>
    <w:rsid w:val="00BD77DE"/>
    <w:rsid w:val="00C00A33"/>
    <w:rsid w:val="00C06053"/>
    <w:rsid w:val="00C066D7"/>
    <w:rsid w:val="00C1021D"/>
    <w:rsid w:val="00C2438E"/>
    <w:rsid w:val="00C24B5F"/>
    <w:rsid w:val="00C343C4"/>
    <w:rsid w:val="00C54DFB"/>
    <w:rsid w:val="00C57526"/>
    <w:rsid w:val="00C77EE0"/>
    <w:rsid w:val="00C85400"/>
    <w:rsid w:val="00C92CFC"/>
    <w:rsid w:val="00CA205C"/>
    <w:rsid w:val="00CA45AF"/>
    <w:rsid w:val="00CA55AA"/>
    <w:rsid w:val="00CD2A6C"/>
    <w:rsid w:val="00CD6B2D"/>
    <w:rsid w:val="00CF721D"/>
    <w:rsid w:val="00D0606C"/>
    <w:rsid w:val="00D32E76"/>
    <w:rsid w:val="00D339FE"/>
    <w:rsid w:val="00D5430D"/>
    <w:rsid w:val="00D607C7"/>
    <w:rsid w:val="00D64970"/>
    <w:rsid w:val="00D80C72"/>
    <w:rsid w:val="00DA0A78"/>
    <w:rsid w:val="00DA2E22"/>
    <w:rsid w:val="00DA3F9B"/>
    <w:rsid w:val="00DB48FF"/>
    <w:rsid w:val="00DB6AAB"/>
    <w:rsid w:val="00DC130F"/>
    <w:rsid w:val="00DC165A"/>
    <w:rsid w:val="00DF3F4E"/>
    <w:rsid w:val="00DF7ACB"/>
    <w:rsid w:val="00E06920"/>
    <w:rsid w:val="00E217AB"/>
    <w:rsid w:val="00E348D2"/>
    <w:rsid w:val="00E56EF9"/>
    <w:rsid w:val="00E62629"/>
    <w:rsid w:val="00E65E5F"/>
    <w:rsid w:val="00E74280"/>
    <w:rsid w:val="00E964F5"/>
    <w:rsid w:val="00E9684A"/>
    <w:rsid w:val="00EB132F"/>
    <w:rsid w:val="00EB2B6B"/>
    <w:rsid w:val="00EB42D7"/>
    <w:rsid w:val="00EC282E"/>
    <w:rsid w:val="00EC501A"/>
    <w:rsid w:val="00EC76AF"/>
    <w:rsid w:val="00EC798F"/>
    <w:rsid w:val="00ED26A5"/>
    <w:rsid w:val="00ED5874"/>
    <w:rsid w:val="00EE2DE8"/>
    <w:rsid w:val="00EE640A"/>
    <w:rsid w:val="00EF0C6A"/>
    <w:rsid w:val="00EF7B6E"/>
    <w:rsid w:val="00F01B7D"/>
    <w:rsid w:val="00F06D11"/>
    <w:rsid w:val="00F123EC"/>
    <w:rsid w:val="00F227E0"/>
    <w:rsid w:val="00F3085A"/>
    <w:rsid w:val="00F51257"/>
    <w:rsid w:val="00F55C46"/>
    <w:rsid w:val="00F576C4"/>
    <w:rsid w:val="00F63CBE"/>
    <w:rsid w:val="00F64C0C"/>
    <w:rsid w:val="00F949EE"/>
    <w:rsid w:val="00FB0AE6"/>
    <w:rsid w:val="00FB2A44"/>
    <w:rsid w:val="00FC2C7E"/>
    <w:rsid w:val="00FE7247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="f" fillcolor="#0c9">
      <v:fill color="#0c9" on="f"/>
      <v:stroke weight="2.25pt"/>
      <o:colormru v:ext="edit" colors="#343e5f"/>
    </o:shapedefaults>
    <o:shapelayout v:ext="edit">
      <o:idmap v:ext="edit" data="1"/>
    </o:shapelayout>
  </w:shapeDefaults>
  <w:decimalSymbol w:val="."/>
  <w:listSeparator w:val=","/>
  <w14:docId w14:val="1E36C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DB5"/>
    <w:rPr>
      <w:rFonts w:ascii="Arial" w:eastAsia="Times New Roman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043DB5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043DB5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043DB5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043DB5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43DB5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E050F"/>
    <w:pPr>
      <w:spacing w:before="240" w:after="4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3DB5"/>
    <w:pPr>
      <w:spacing w:after="120"/>
    </w:pPr>
  </w:style>
  <w:style w:type="paragraph" w:styleId="BodyText2">
    <w:name w:val="Body Text 2"/>
    <w:basedOn w:val="BodyText"/>
    <w:rsid w:val="00043DB5"/>
    <w:pPr>
      <w:spacing w:after="0"/>
    </w:pPr>
    <w:rPr>
      <w:b/>
    </w:rPr>
  </w:style>
  <w:style w:type="paragraph" w:styleId="BodyText3">
    <w:name w:val="Body Text 3"/>
    <w:basedOn w:val="Normal"/>
    <w:rsid w:val="002617EE"/>
  </w:style>
  <w:style w:type="character" w:customStyle="1" w:styleId="BodyTextChar">
    <w:name w:val="Body Text Char"/>
    <w:basedOn w:val="DefaultParagraphFont"/>
    <w:link w:val="BodyText"/>
    <w:rsid w:val="00043DB5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043DB5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43DB5"/>
    <w:rPr>
      <w:sz w:val="16"/>
      <w:szCs w:val="16"/>
    </w:rPr>
  </w:style>
  <w:style w:type="paragraph" w:styleId="CommentText">
    <w:name w:val="annotation text"/>
    <w:basedOn w:val="Normal"/>
    <w:semiHidden/>
    <w:rsid w:val="00043DB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43DB5"/>
    <w:rPr>
      <w:b/>
      <w:bCs/>
    </w:rPr>
  </w:style>
  <w:style w:type="paragraph" w:customStyle="1" w:styleId="Companyname">
    <w:name w:val="Company name"/>
    <w:basedOn w:val="Normal"/>
    <w:rsid w:val="00043DB5"/>
    <w:rPr>
      <w:b/>
      <w:sz w:val="24"/>
    </w:rPr>
  </w:style>
  <w:style w:type="paragraph" w:styleId="Footer">
    <w:name w:val="footer"/>
    <w:basedOn w:val="Normal"/>
    <w:rsid w:val="00043DB5"/>
    <w:rPr>
      <w:caps/>
      <w:sz w:val="16"/>
      <w:szCs w:val="16"/>
    </w:rPr>
  </w:style>
  <w:style w:type="paragraph" w:styleId="Header">
    <w:name w:val="header"/>
    <w:basedOn w:val="Normal"/>
    <w:rsid w:val="00043DB5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43DB5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AE050F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43DB5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043DB5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structionaltext">
    <w:name w:val="Instructional text"/>
    <w:basedOn w:val="BodyText"/>
    <w:rsid w:val="00043DB5"/>
    <w:pPr>
      <w:spacing w:before="60"/>
    </w:pPr>
    <w:rPr>
      <w:sz w:val="16"/>
    </w:rPr>
  </w:style>
  <w:style w:type="paragraph" w:customStyle="1" w:styleId="IntroBodyText">
    <w:name w:val="Intro Body Text"/>
    <w:basedOn w:val="Normal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33089"/>
    <w:pPr>
      <w:numPr>
        <w:numId w:val="36"/>
      </w:numPr>
      <w:tabs>
        <w:tab w:val="clear" w:pos="1620"/>
        <w:tab w:val="num" w:pos="1080"/>
      </w:tabs>
      <w:spacing w:before="60" w:after="60"/>
      <w:ind w:left="1080"/>
    </w:pPr>
  </w:style>
  <w:style w:type="paragraph" w:styleId="ListBullet3">
    <w:name w:val="List Bullet 3"/>
    <w:basedOn w:val="ListBullet2"/>
    <w:rsid w:val="00043DB5"/>
    <w:pPr>
      <w:numPr>
        <w:numId w:val="0"/>
      </w:numPr>
    </w:pPr>
  </w:style>
  <w:style w:type="paragraph" w:customStyle="1" w:styleId="StyleBodyText2Left043After0pt">
    <w:name w:val="Style Body Text 2 + Left:  0.43&quot; After:  0 pt"/>
    <w:basedOn w:val="BodyText2"/>
    <w:autoRedefine/>
    <w:rsid w:val="00043DB5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043DB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BodyText"/>
    <w:rsid w:val="00043DB5"/>
    <w:pPr>
      <w:spacing w:before="20" w:after="20"/>
    </w:pPr>
    <w:rPr>
      <w:sz w:val="18"/>
      <w:szCs w:val="18"/>
    </w:rPr>
  </w:style>
  <w:style w:type="paragraph" w:customStyle="1" w:styleId="Tablesubtitle">
    <w:name w:val="Table subtitle"/>
    <w:basedOn w:val="Normal"/>
    <w:rsid w:val="00043DB5"/>
    <w:pPr>
      <w:keepNext/>
      <w:spacing w:before="60" w:after="2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043DB5"/>
    <w:pPr>
      <w:spacing w:before="360" w:after="60"/>
    </w:pPr>
    <w:rPr>
      <w:rFonts w:ascii="Arial" w:eastAsia="Times New Roman" w:hAnsi="Arial"/>
      <w:b/>
    </w:rPr>
  </w:style>
  <w:style w:type="paragraph" w:styleId="Title">
    <w:name w:val="Title"/>
    <w:basedOn w:val="BodyTextINTROParagraph"/>
    <w:qFormat/>
    <w:rsid w:val="00043DB5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043DB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AE050F"/>
    <w:pPr>
      <w:numPr>
        <w:numId w:val="40"/>
      </w:numPr>
    </w:pPr>
  </w:style>
  <w:style w:type="paragraph" w:styleId="ListNumber2">
    <w:name w:val="List Number 2"/>
    <w:basedOn w:val="Normal"/>
    <w:rsid w:val="00233089"/>
    <w:pPr>
      <w:numPr>
        <w:numId w:val="41"/>
      </w:numPr>
      <w:spacing w:after="120"/>
    </w:pPr>
  </w:style>
  <w:style w:type="paragraph" w:styleId="ListBullet4">
    <w:name w:val="List Bullet 4"/>
    <w:basedOn w:val="Normal"/>
    <w:rsid w:val="000809A8"/>
    <w:pPr>
      <w:numPr>
        <w:numId w:val="38"/>
      </w:numPr>
    </w:pPr>
  </w:style>
  <w:style w:type="character" w:styleId="PageNumber">
    <w:name w:val="page number"/>
    <w:basedOn w:val="DefaultParagraphFont"/>
    <w:rsid w:val="001110E8"/>
  </w:style>
  <w:style w:type="paragraph" w:styleId="ListNumber3">
    <w:name w:val="List Number 3"/>
    <w:basedOn w:val="ListNumber"/>
    <w:rsid w:val="001110E8"/>
    <w:pPr>
      <w:tabs>
        <w:tab w:val="clear" w:pos="360"/>
      </w:tabs>
      <w:spacing w:after="120"/>
      <w:ind w:left="2160"/>
    </w:pPr>
    <w:rPr>
      <w:sz w:val="22"/>
      <w:szCs w:val="20"/>
    </w:rPr>
  </w:style>
  <w:style w:type="character" w:styleId="Strong">
    <w:name w:val="Strong"/>
    <w:basedOn w:val="DefaultParagraphFont"/>
    <w:uiPriority w:val="22"/>
    <w:qFormat/>
    <w:rsid w:val="00152196"/>
    <w:rPr>
      <w:b/>
      <w:bCs/>
    </w:rPr>
  </w:style>
  <w:style w:type="paragraph" w:styleId="NormalWeb">
    <w:name w:val="Normal (Web)"/>
    <w:basedOn w:val="Normal"/>
    <w:uiPriority w:val="99"/>
    <w:unhideWhenUsed/>
    <w:rsid w:val="00152196"/>
    <w:pPr>
      <w:spacing w:after="15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476056"/>
    <w:rPr>
      <w:color w:val="0000FF" w:themeColor="hyperlink"/>
      <w:u w:val="single"/>
    </w:rPr>
  </w:style>
  <w:style w:type="table" w:styleId="TableSimple2">
    <w:name w:val="Table Simple 2"/>
    <w:basedOn w:val="TableNormal"/>
    <w:rsid w:val="003556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E64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4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nscu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nscug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BD95-40AA-49D3-B653-562E53F61135}"/>
      </w:docPartPr>
      <w:docPartBody>
        <w:p w:rsidR="00E23A99" w:rsidRDefault="009B5284">
          <w:r w:rsidRPr="005325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84"/>
    <w:rsid w:val="006D3F09"/>
    <w:rsid w:val="009B5284"/>
    <w:rsid w:val="00A047B6"/>
    <w:rsid w:val="00BC2E74"/>
    <w:rsid w:val="00E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2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C3EF-74BA-40D1-A4E6-69B023B6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2019-06-10T14:50:00Z</dcterms:created>
  <dcterms:modified xsi:type="dcterms:W3CDTF">2019-06-10T14:50:00Z</dcterms:modified>
</cp:coreProperties>
</file>